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《党章》应知应会知识点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中国共产党的宗旨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中国共产党的最高理想和最终目标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中国共产党的行动指南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“四个伟大”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“四个自信”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“四个意识”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“两个维护”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中国共产党三大历史任务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新发展理念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“五位一体”总体布局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“四个全面”战略布局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“两个一百年”奋斗目标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现阶段我国社会的主要矛盾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党面临的“四大考验”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党面临的“四大危险”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社会主义核心价值观的内容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“两学一做”的内容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“三会一课”的内容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“四风”的内容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党的“六大纪律”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对党员的五种纪律处分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入党宣誓誓词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F3E2"/>
    <w:multiLevelType w:val="singleLevel"/>
    <w:tmpl w:val="53E7F3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10986"/>
    <w:rsid w:val="20D1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2020-06-03T09:08:00Z</dcterms:created>
  <dc:creator>王晓慧</dc:creator>
  <cp:lastModifiedBy>王晓慧</cp:lastModifiedBy>
  <dcterms:modified xsi:type="dcterms:W3CDTF">2020-06-03T09:08:24Z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