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44" w:rsidRDefault="00DD017B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项目公示内容</w:t>
      </w:r>
    </w:p>
    <w:p w:rsidR="00A64D44" w:rsidRDefault="00DD017B">
      <w:pPr>
        <w:pStyle w:val="a5"/>
        <w:adjustRightInd w:val="0"/>
        <w:snapToGrid w:val="0"/>
        <w:spacing w:beforeLines="50" w:before="156" w:beforeAutospacing="0" w:after="0" w:afterAutospacing="0" w:line="30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项目名称</w:t>
      </w:r>
    </w:p>
    <w:p w:rsidR="00A64D44" w:rsidRDefault="00DD017B">
      <w:pPr>
        <w:pStyle w:val="a5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color w:val="0D0D0D"/>
          <w:szCs w:val="32"/>
        </w:rPr>
      </w:pPr>
      <w:r>
        <w:rPr>
          <w:rFonts w:hint="eastAsia"/>
          <w:color w:val="0D0D0D"/>
          <w:szCs w:val="32"/>
        </w:rPr>
        <w:t>高性能光泵浦垂直外腔面发射激光器关键技术及应用</w:t>
      </w:r>
    </w:p>
    <w:p w:rsidR="00A64D44" w:rsidRDefault="00DD017B">
      <w:pPr>
        <w:pStyle w:val="a5"/>
        <w:adjustRightInd w:val="0"/>
        <w:snapToGrid w:val="0"/>
        <w:spacing w:beforeLines="50" w:before="156" w:beforeAutospacing="0" w:after="0" w:afterAutospacing="0" w:line="30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提名者及提名等级</w:t>
      </w:r>
    </w:p>
    <w:p w:rsidR="00A64D44" w:rsidRDefault="00DD017B">
      <w:pPr>
        <w:pStyle w:val="a5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bCs/>
        </w:rPr>
      </w:pPr>
      <w:r>
        <w:rPr>
          <w:rFonts w:hint="eastAsia"/>
          <w:bCs/>
        </w:rPr>
        <w:t>重庆市教委，提名</w:t>
      </w:r>
      <w:r>
        <w:rPr>
          <w:rFonts w:hint="eastAsia"/>
          <w:color w:val="0D0D0D"/>
          <w:szCs w:val="32"/>
        </w:rPr>
        <w:t>重庆市科技进步奖三等奖</w:t>
      </w:r>
    </w:p>
    <w:p w:rsidR="00A64D44" w:rsidRDefault="00DD017B">
      <w:pPr>
        <w:pStyle w:val="a5"/>
        <w:adjustRightInd w:val="0"/>
        <w:snapToGrid w:val="0"/>
        <w:spacing w:beforeLines="50" w:before="156" w:beforeAutospacing="0" w:after="0" w:afterAutospacing="0" w:line="30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项目简介：</w:t>
      </w:r>
    </w:p>
    <w:p w:rsidR="00A64D44" w:rsidRDefault="00DD017B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光泵浦垂直外腔面发射激光器（</w:t>
      </w:r>
      <w:r>
        <w:rPr>
          <w:rFonts w:ascii="Times New Roman" w:eastAsia="宋体" w:hAnsi="Times New Roman" w:cs="Times New Roman"/>
          <w:sz w:val="24"/>
          <w:szCs w:val="24"/>
        </w:rPr>
        <w:t>VECSEL</w:t>
      </w:r>
      <w:r>
        <w:rPr>
          <w:rFonts w:ascii="Times New Roman" w:eastAsia="宋体" w:hAnsi="Times New Roman" w:cs="Times New Roman"/>
          <w:sz w:val="24"/>
          <w:szCs w:val="24"/>
        </w:rPr>
        <w:t>）能同时输出高功率和高光束质量，且激光波长可以自行设计，还可方便地在谐振腔中插入元件进行频率转换、波长调谐等。本项目在国家自然科学基金、教育部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蓝火计划</w:t>
      </w:r>
      <w:r>
        <w:rPr>
          <w:rFonts w:ascii="Times New Roman" w:eastAsia="宋体" w:hAnsi="Times New Roman" w:cs="Times New Roman"/>
          <w:sz w:val="24"/>
          <w:szCs w:val="24"/>
        </w:rPr>
        <w:t>”(</w:t>
      </w:r>
      <w:r>
        <w:rPr>
          <w:rFonts w:ascii="Times New Roman" w:eastAsia="宋体" w:hAnsi="Times New Roman" w:cs="Times New Roman"/>
          <w:sz w:val="24"/>
          <w:szCs w:val="24"/>
        </w:rPr>
        <w:t>惠州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>产学研联合创新基金及多项重庆市基金的资助下，解决了量子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阱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材料增益谱和外延层结构参数的精确计算难题，研制出高效率的激光芯片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用此激光芯片开发出功率超过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 W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发散角近衍射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极限的</w:t>
      </w:r>
      <w:r>
        <w:rPr>
          <w:rFonts w:ascii="Times New Roman" w:eastAsia="宋体" w:hAnsi="Times New Roman" w:cs="Times New Roman"/>
          <w:sz w:val="24"/>
          <w:szCs w:val="24"/>
        </w:rPr>
        <w:t>980 nm</w:t>
      </w:r>
      <w:r>
        <w:rPr>
          <w:rFonts w:ascii="Times New Roman" w:eastAsia="宋体" w:hAnsi="Times New Roman" w:cs="Times New Roman"/>
          <w:sz w:val="24"/>
          <w:szCs w:val="24"/>
        </w:rPr>
        <w:t>高功率、高光束质量激光器；对基频激光进行频率转换，获得超过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 xml:space="preserve"> W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490 nm</w:t>
      </w:r>
      <w:r>
        <w:rPr>
          <w:rFonts w:ascii="Times New Roman" w:eastAsia="宋体" w:hAnsi="Times New Roman" w:cs="Times New Roman"/>
          <w:sz w:val="24"/>
          <w:szCs w:val="24"/>
        </w:rPr>
        <w:t>倍频蓝光输出；对基频激光进行调谐，输出波长的调谐范围达到</w:t>
      </w:r>
      <w:r>
        <w:rPr>
          <w:rFonts w:ascii="Times New Roman" w:eastAsia="宋体" w:hAnsi="Times New Roman" w:cs="Times New Roman"/>
          <w:sz w:val="24"/>
          <w:szCs w:val="24"/>
        </w:rPr>
        <w:t>45 nm</w:t>
      </w:r>
      <w:r>
        <w:rPr>
          <w:rFonts w:ascii="Times New Roman" w:eastAsia="宋体" w:hAnsi="Times New Roman" w:cs="Times New Roman"/>
          <w:sz w:val="24"/>
          <w:szCs w:val="24"/>
        </w:rPr>
        <w:t>。主要技术创新点包括：</w:t>
      </w:r>
    </w:p>
    <w:p w:rsidR="00A64D44" w:rsidRDefault="00DD01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）基于多体理论模型和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微纳结构热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特性的</w:t>
      </w:r>
      <w:r>
        <w:rPr>
          <w:rFonts w:ascii="Times New Roman" w:eastAsia="宋体" w:hAnsi="Times New Roman" w:cs="Times New Roman"/>
          <w:sz w:val="24"/>
          <w:szCs w:val="24"/>
        </w:rPr>
        <w:t>VECSEL</w:t>
      </w:r>
      <w:r>
        <w:rPr>
          <w:rFonts w:ascii="Times New Roman" w:eastAsia="宋体" w:hAnsi="Times New Roman" w:cs="Times New Roman"/>
          <w:sz w:val="24"/>
          <w:szCs w:val="24"/>
        </w:rPr>
        <w:t>激光芯片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>
        <w:rPr>
          <w:rFonts w:ascii="Times New Roman" w:eastAsia="宋体" w:hAnsi="Times New Roman" w:cs="Times New Roman"/>
          <w:sz w:val="24"/>
          <w:szCs w:val="24"/>
        </w:rPr>
        <w:t>：用多体理论模型准确计算量子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阱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的增益谱，用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微纳结构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热导率准确计算各外延层的结构参数，综合优化芯片设计。</w:t>
      </w:r>
    </w:p>
    <w:p w:rsidR="00A64D44" w:rsidRDefault="00DD01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）高功率、高光束质量</w:t>
      </w:r>
      <w:r>
        <w:rPr>
          <w:rFonts w:ascii="Times New Roman" w:eastAsia="宋体" w:hAnsi="Times New Roman" w:cs="Times New Roman"/>
          <w:sz w:val="24"/>
          <w:szCs w:val="24"/>
        </w:rPr>
        <w:t>VECSEL</w:t>
      </w:r>
      <w:r>
        <w:rPr>
          <w:rFonts w:ascii="Times New Roman" w:eastAsia="宋体" w:hAnsi="Times New Roman" w:cs="Times New Roman"/>
          <w:sz w:val="24"/>
          <w:szCs w:val="24"/>
        </w:rPr>
        <w:t>及其频率变换技术：通过匹配模式、改善散热、加强相位匹配等手段，获得高功率、高光束质量基频及倍频激光。</w:t>
      </w:r>
    </w:p>
    <w:p w:rsidR="00A64D44" w:rsidRDefault="00DD01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VECSEL</w:t>
      </w:r>
      <w:r>
        <w:rPr>
          <w:rFonts w:ascii="Times New Roman" w:eastAsia="宋体" w:hAnsi="Times New Roman" w:cs="Times New Roman"/>
          <w:sz w:val="24"/>
          <w:szCs w:val="24"/>
        </w:rPr>
        <w:t>的宽带可调谐技术：利用芯片中的微腔效应，设计宽带激光芯片，配合连续调谐元件，获得宽带可调谐激光波长输出。</w:t>
      </w:r>
    </w:p>
    <w:p w:rsidR="00A64D44" w:rsidRDefault="00DD017B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本项目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获相关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授权发明专利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项，实用新型专利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项，发表论文</w:t>
      </w:r>
      <w:r>
        <w:rPr>
          <w:rFonts w:ascii="Times New Roman" w:eastAsia="宋体" w:hAnsi="Times New Roman" w:cs="Times New Roman" w:hint="eastAsia"/>
          <w:sz w:val="24"/>
          <w:szCs w:val="24"/>
        </w:rPr>
        <w:t>25</w:t>
      </w:r>
      <w:r>
        <w:rPr>
          <w:rFonts w:ascii="Times New Roman" w:eastAsia="宋体" w:hAnsi="Times New Roman" w:cs="Times New Roman" w:hint="eastAsia"/>
          <w:sz w:val="24"/>
          <w:szCs w:val="24"/>
        </w:rPr>
        <w:t>篇。相关技术已在重庆麦普斯科技有限公司、成都华芯众合电子科技有限公司、惠州市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壹品科技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有限公司等企业实现产业化应用，产品应用于消费类电子、机械加工、及高校实验教学等领域，取得了显著的经济效益，近三年新增销售额二千多万元。同时，高性能</w:t>
      </w:r>
      <w:r>
        <w:rPr>
          <w:rFonts w:ascii="Times New Roman" w:eastAsia="宋体" w:hAnsi="Times New Roman" w:cs="Times New Roman" w:hint="eastAsia"/>
          <w:sz w:val="24"/>
          <w:szCs w:val="24"/>
        </w:rPr>
        <w:t>VECSEL</w:t>
      </w:r>
      <w:r>
        <w:rPr>
          <w:rFonts w:ascii="Times New Roman" w:eastAsia="宋体" w:hAnsi="Times New Roman" w:cs="Times New Roman" w:hint="eastAsia"/>
          <w:sz w:val="24"/>
          <w:szCs w:val="24"/>
        </w:rPr>
        <w:t>及其频率变换技术、激光器宽带可调谐输出技术已应用于前沿科研领域，并推广到了中国海洋大</w:t>
      </w:r>
      <w:r>
        <w:rPr>
          <w:rFonts w:ascii="Times New Roman" w:eastAsia="宋体" w:hAnsi="Times New Roman" w:cs="Times New Roman" w:hint="eastAsia"/>
          <w:sz w:val="24"/>
          <w:szCs w:val="24"/>
        </w:rPr>
        <w:t>学、中北大学等高校，在助力科研发展，提升科技进步等方面发挥出显著的社会效益。</w:t>
      </w:r>
    </w:p>
    <w:p w:rsidR="00A64D44" w:rsidRDefault="00DD017B">
      <w:pPr>
        <w:spacing w:beforeLines="50" w:before="156" w:afterLines="50" w:after="156" w:line="300" w:lineRule="auto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sz w:val="24"/>
          <w:szCs w:val="24"/>
        </w:rPr>
        <w:t>主要完成人及完成单位</w:t>
      </w:r>
    </w:p>
    <w:p w:rsidR="00A64D44" w:rsidRDefault="00DD017B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王涛（重庆师范大学）、佟存柱（中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>科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院长春</w:t>
      </w:r>
      <w:r>
        <w:rPr>
          <w:rFonts w:hint="eastAsia"/>
          <w:sz w:val="24"/>
          <w:szCs w:val="24"/>
        </w:rPr>
        <w:t>光学精密机械与物理研究所</w:t>
      </w:r>
      <w:r>
        <w:rPr>
          <w:rFonts w:hint="eastAsia"/>
          <w:sz w:val="24"/>
          <w:szCs w:val="24"/>
        </w:rPr>
        <w:t>）、朱仁江（重庆师范大学）、张鹏（重庆师范大学）、蒋丽丹（重庆师范大学）、汪丽杰（中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>科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院长春</w:t>
      </w:r>
      <w:r>
        <w:rPr>
          <w:rFonts w:hint="eastAsia"/>
          <w:sz w:val="24"/>
          <w:szCs w:val="24"/>
        </w:rPr>
        <w:t>光学精密机械与物理研究所</w:t>
      </w:r>
      <w:r>
        <w:rPr>
          <w:rFonts w:hint="eastAsia"/>
          <w:sz w:val="24"/>
          <w:szCs w:val="24"/>
        </w:rPr>
        <w:t>）、刘学良（重庆麦普斯科技有限公司）。</w:t>
      </w:r>
    </w:p>
    <w:sectPr w:rsidR="00A6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YzNjMzRhNTY5Mzk2YzI1YjQ1ZTdjMDY4ZjBhNmUifQ=="/>
  </w:docVars>
  <w:rsids>
    <w:rsidRoot w:val="00AE327A"/>
    <w:rsid w:val="00025D66"/>
    <w:rsid w:val="00091308"/>
    <w:rsid w:val="000A5EAF"/>
    <w:rsid w:val="001508E6"/>
    <w:rsid w:val="001C4E5E"/>
    <w:rsid w:val="00274041"/>
    <w:rsid w:val="002929B6"/>
    <w:rsid w:val="002C4C43"/>
    <w:rsid w:val="00381E53"/>
    <w:rsid w:val="003A565B"/>
    <w:rsid w:val="00412984"/>
    <w:rsid w:val="0045671A"/>
    <w:rsid w:val="004F4A0B"/>
    <w:rsid w:val="00504D0C"/>
    <w:rsid w:val="005A280B"/>
    <w:rsid w:val="00684AF5"/>
    <w:rsid w:val="006B5442"/>
    <w:rsid w:val="0083208E"/>
    <w:rsid w:val="00893215"/>
    <w:rsid w:val="009B46E5"/>
    <w:rsid w:val="00A053C0"/>
    <w:rsid w:val="00A365D6"/>
    <w:rsid w:val="00A64D44"/>
    <w:rsid w:val="00AA61B0"/>
    <w:rsid w:val="00AE327A"/>
    <w:rsid w:val="00B4176E"/>
    <w:rsid w:val="00BC5020"/>
    <w:rsid w:val="00C140DB"/>
    <w:rsid w:val="00D60CBF"/>
    <w:rsid w:val="00DD017B"/>
    <w:rsid w:val="00DF2F2B"/>
    <w:rsid w:val="00E44E76"/>
    <w:rsid w:val="00EA0364"/>
    <w:rsid w:val="00F43B11"/>
    <w:rsid w:val="00F75D11"/>
    <w:rsid w:val="00F9607D"/>
    <w:rsid w:val="00FD0282"/>
    <w:rsid w:val="00FF038F"/>
    <w:rsid w:val="49B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张欢欢</cp:lastModifiedBy>
  <cp:revision>2</cp:revision>
  <dcterms:created xsi:type="dcterms:W3CDTF">2024-02-21T08:32:00Z</dcterms:created>
  <dcterms:modified xsi:type="dcterms:W3CDTF">2024-02-21T08:32:00Z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342E4F0753EC4DBB9B4C69DC6FA792E8_12</vt:lpwstr>
  </property>
</Properties>
</file>