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FB" w:rsidRPr="00C92DFB" w:rsidRDefault="00C92DFB" w:rsidP="004F419B">
      <w:pPr>
        <w:widowControl/>
        <w:jc w:val="left"/>
        <w:rPr>
          <w:rFonts w:ascii="仿宋" w:eastAsia="仿宋" w:hAnsi="仿宋"/>
          <w:bCs/>
          <w:sz w:val="28"/>
          <w:szCs w:val="28"/>
        </w:rPr>
      </w:pPr>
      <w:r w:rsidRPr="00C92DFB">
        <w:rPr>
          <w:rFonts w:ascii="仿宋" w:eastAsia="仿宋" w:hAnsi="仿宋" w:hint="eastAsia"/>
          <w:bCs/>
          <w:sz w:val="28"/>
          <w:szCs w:val="28"/>
        </w:rPr>
        <w:t>附件</w:t>
      </w:r>
      <w:r>
        <w:rPr>
          <w:rFonts w:ascii="仿宋" w:eastAsia="仿宋" w:hAnsi="仿宋" w:hint="eastAsia"/>
          <w:bCs/>
          <w:sz w:val="28"/>
          <w:szCs w:val="28"/>
        </w:rPr>
        <w:t>：</w:t>
      </w:r>
    </w:p>
    <w:p w:rsidR="00C92DFB" w:rsidRPr="006003B5" w:rsidRDefault="00C92DFB" w:rsidP="00C92DFB">
      <w:pPr>
        <w:pStyle w:val="a6"/>
        <w:shd w:val="clear" w:color="auto" w:fill="FFFFFF"/>
        <w:spacing w:before="0" w:beforeAutospacing="0" w:after="0" w:afterAutospacing="0" w:line="360" w:lineRule="auto"/>
        <w:jc w:val="center"/>
        <w:outlineLvl w:val="2"/>
        <w:rPr>
          <w:rFonts w:ascii="黑体" w:eastAsia="黑体" w:hAnsi="黑体"/>
          <w:bCs/>
          <w:sz w:val="21"/>
          <w:szCs w:val="28"/>
        </w:rPr>
      </w:pPr>
      <w:bookmarkStart w:id="0" w:name="_GoBack"/>
      <w:r w:rsidRPr="006003B5">
        <w:rPr>
          <w:rFonts w:ascii="黑体" w:eastAsia="黑体" w:hAnsi="黑体" w:hint="eastAsia"/>
          <w:bCs/>
          <w:sz w:val="32"/>
          <w:szCs w:val="28"/>
        </w:rPr>
        <w:t>中央纪委公开曝光七起违反中央八项规定精神问题</w:t>
      </w:r>
    </w:p>
    <w:bookmarkEnd w:id="0"/>
    <w:p w:rsidR="00C92DFB" w:rsidRPr="006003B5" w:rsidRDefault="00C92DFB" w:rsidP="00C92DF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20"/>
        <w:outlineLvl w:val="2"/>
        <w:rPr>
          <w:rFonts w:ascii="仿宋" w:eastAsia="仿宋" w:hAnsi="仿宋"/>
          <w:bCs/>
          <w:sz w:val="21"/>
          <w:szCs w:val="28"/>
        </w:rPr>
      </w:pPr>
    </w:p>
    <w:p w:rsidR="00C92DFB" w:rsidRPr="006003B5" w:rsidRDefault="00C92DFB" w:rsidP="00C92DFB">
      <w:pPr>
        <w:spacing w:line="360" w:lineRule="auto"/>
        <w:ind w:firstLineChars="200" w:firstLine="560"/>
        <w:jc w:val="left"/>
        <w:rPr>
          <w:rStyle w:val="a7"/>
          <w:rFonts w:ascii="仿宋" w:eastAsia="仿宋" w:hAnsi="仿宋" w:cs="宋体"/>
          <w:color w:val="000000"/>
          <w:kern w:val="0"/>
          <w:sz w:val="28"/>
          <w:szCs w:val="28"/>
        </w:rPr>
      </w:pPr>
      <w:r w:rsidRPr="006003B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日前，中央纪委对7起违反中央八项规定精神典型问题进行公开曝光，强调2017年“五一”、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端午将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至，要进一步严明纪律，净化节日风气。这7起典型问题是：</w:t>
      </w:r>
    </w:p>
    <w:p w:rsidR="00C92DFB" w:rsidRPr="006003B5" w:rsidRDefault="00C92DFB" w:rsidP="00C92DFB">
      <w:pPr>
        <w:spacing w:line="360" w:lineRule="auto"/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6003B5">
        <w:rPr>
          <w:rStyle w:val="a7"/>
          <w:rFonts w:ascii="仿宋" w:eastAsia="仿宋" w:hAnsi="仿宋" w:cs="宋体" w:hint="eastAsia"/>
          <w:color w:val="000000"/>
          <w:kern w:val="0"/>
          <w:sz w:val="28"/>
          <w:szCs w:val="28"/>
        </w:rPr>
        <w:t>重庆市巴南区政府原党组成员、副区长范勤等人违规公款出国问题。</w:t>
      </w:r>
      <w:r w:rsidRPr="006003B5">
        <w:rPr>
          <w:rStyle w:val="a7"/>
          <w:rFonts w:ascii="仿宋" w:eastAsia="仿宋" w:hAnsi="仿宋" w:cs="宋体" w:hint="eastAsia"/>
          <w:b w:val="0"/>
          <w:kern w:val="0"/>
          <w:sz w:val="28"/>
          <w:szCs w:val="28"/>
        </w:rPr>
        <w:t>2016年6月，范勤等6人通过联系旅行社购买邀请函、编造虚假行程等不正当方式，于2016年6月27日至7月4日赴日本和韩国开展招商考察活动。期间，擅自变更大部分经批准的出访行程及任务安排，并自行增加行程，参观多处旅游景点。产生的67060元超标费用由随行人员虚构名目在各自所在单位分摊报销。回国后，范勤等人未如实报告出国期间的实际行程，并将旅行社编造的虚假出访报告上报。范勤受到撤销党内职务、行政降级处分，被免去巴南区副区长职务；随行人员分别受到相应纪律处分，并退赔超标费用。</w:t>
      </w:r>
    </w:p>
    <w:p w:rsidR="00C92DFB" w:rsidRPr="006003B5" w:rsidRDefault="00C92DFB" w:rsidP="00C92DF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t>宁夏回族自治区环境保护厅党组成员、副厅长、环境保护监察执法局局长孔令彬违规收受礼金问题。</w:t>
      </w:r>
      <w:r w:rsidRPr="006003B5">
        <w:rPr>
          <w:rFonts w:ascii="仿宋" w:eastAsia="仿宋" w:hAnsi="仿宋" w:hint="eastAsia"/>
          <w:color w:val="000000"/>
          <w:sz w:val="28"/>
          <w:szCs w:val="28"/>
        </w:rPr>
        <w:t>2014年4月至2016年3月，孔令彬多次收受下属单位所送礼金共计5万元，及面值5000元的加油卡一张。孔令彬受到党内严重警告处分，违纪所得被收缴。</w:t>
      </w:r>
    </w:p>
    <w:p w:rsidR="00C92DFB" w:rsidRPr="006003B5" w:rsidRDefault="00C92DFB" w:rsidP="00C92DF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t>安徽中医药高等专科学校继续教育处处长谢强公款旅游等问题。</w:t>
      </w:r>
      <w:r w:rsidRPr="006003B5">
        <w:rPr>
          <w:rFonts w:ascii="仿宋" w:eastAsia="仿宋" w:hAnsi="仿宋" w:hint="eastAsia"/>
          <w:color w:val="000000"/>
          <w:sz w:val="28"/>
          <w:szCs w:val="28"/>
        </w:rPr>
        <w:t>2014年暑期，谢强等人在参加学校组织的走访慰问甘肃、青海贫困生活动期间，先后到甘肃、青海等地多个景点旅游；2015年暑期，</w:t>
      </w:r>
      <w:r w:rsidRPr="006003B5">
        <w:rPr>
          <w:rFonts w:ascii="仿宋" w:eastAsia="仿宋" w:hAnsi="仿宋" w:hint="eastAsia"/>
          <w:color w:val="000000"/>
          <w:sz w:val="28"/>
          <w:szCs w:val="28"/>
        </w:rPr>
        <w:lastRenderedPageBreak/>
        <w:t>谢强等人在参加学校组织的走访慰问甘肃、广西贫困生活动期间，到甘肃、陕西、广西、湖南等地多个景点旅游。谢强等人旅游期间的交通、住宿、餐饮费用和景点门票全部用公款报销。2015年初，谢强使用本处“小金库”资金4万元购买购物卡，赠送给校领导和发放给本处工作人员。谢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强受到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党内严重警告处分，违纪所得被收缴。</w:t>
      </w:r>
    </w:p>
    <w:p w:rsidR="00C92DFB" w:rsidRPr="006003B5" w:rsidRDefault="00C92DFB" w:rsidP="00C92DF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t>湖北银行恩施分行原党委书记、行长张毅违规组织公款宴请问题。</w:t>
      </w:r>
      <w:r w:rsidRPr="006003B5">
        <w:rPr>
          <w:rFonts w:ascii="仿宋" w:eastAsia="仿宋" w:hAnsi="仿宋" w:hint="eastAsia"/>
          <w:color w:val="000000"/>
          <w:sz w:val="28"/>
          <w:szCs w:val="28"/>
        </w:rPr>
        <w:t>2015年10月25日下午，张毅等人在武汉市某酒楼宴请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庞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红艳，祝贺其调任省地质局副局长。餐费共计3815元，由张毅安排恩施分行办公室负责人支付，并分6次用其它发票冲销抵账3798元。张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毅受到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党内严重警告处分，被免去湖北银行恩施分行党委书记、行长职务，并由个人承担宴请费用；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庞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红艳受到党内警告处分。</w:t>
      </w:r>
    </w:p>
    <w:p w:rsidR="00C92DFB" w:rsidRPr="006003B5" w:rsidRDefault="00C92DFB" w:rsidP="00C92DF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t>广西壮族自治区崇左市公安局调研员郑朋文大操大办儿子婚宴、违规收受礼金问题。</w:t>
      </w:r>
      <w:r w:rsidRPr="006003B5">
        <w:rPr>
          <w:rFonts w:ascii="仿宋" w:eastAsia="仿宋" w:hAnsi="仿宋" w:hint="eastAsia"/>
          <w:color w:val="000000"/>
          <w:sz w:val="28"/>
          <w:szCs w:val="28"/>
        </w:rPr>
        <w:t>2016年1月，郑朋文分两次大操大办其子婚宴，比当地规定标准超出15桌，违规收受礼金47897元。事后，郑朋文未如实向组织报告其超标宴请、违规收受礼金有关情况。郑朋文受到党内严重警告处分，并退回违规收受的礼金。</w:t>
      </w:r>
    </w:p>
    <w:p w:rsidR="00C92DFB" w:rsidRPr="006003B5" w:rsidRDefault="00C92DFB" w:rsidP="00C92DF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t>中国保监会陕西监管局保险中介监管处原处长曹春</w:t>
      </w:r>
      <w:proofErr w:type="gramStart"/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t>喜接受</w:t>
      </w:r>
      <w:proofErr w:type="gramEnd"/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t>可能影响公正执行公务的宴请、收受礼品问题。</w:t>
      </w:r>
      <w:r w:rsidRPr="006003B5">
        <w:rPr>
          <w:rFonts w:ascii="仿宋" w:eastAsia="仿宋" w:hAnsi="仿宋" w:hint="eastAsia"/>
          <w:color w:val="000000"/>
          <w:sz w:val="28"/>
          <w:szCs w:val="28"/>
        </w:rPr>
        <w:t>2015年11月，曹春喜在受理某保险经纪有限公司筹建申请后，接受该公司发起人在其公司食堂的宴请，并收受高档白酒等礼品。曹春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喜受到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党内警告处分，被免去保险中介监管处处长职务，承担用餐费用并退赔礼品。</w:t>
      </w:r>
    </w:p>
    <w:p w:rsidR="008D3FE7" w:rsidRPr="00C92DFB" w:rsidRDefault="00C92DFB" w:rsidP="004F419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rPr>
          <w:rFonts w:cstheme="minorBidi"/>
          <w:sz w:val="28"/>
          <w:szCs w:val="28"/>
        </w:rPr>
      </w:pPr>
      <w:r w:rsidRPr="006003B5">
        <w:rPr>
          <w:rStyle w:val="a7"/>
          <w:rFonts w:ascii="仿宋" w:eastAsia="仿宋" w:hAnsi="仿宋" w:hint="eastAsia"/>
          <w:color w:val="000000"/>
          <w:sz w:val="28"/>
          <w:szCs w:val="28"/>
        </w:rPr>
        <w:lastRenderedPageBreak/>
        <w:t>大庆油田有限责任公司党委书记王广昀等人超标准公务接待等问题。</w:t>
      </w:r>
      <w:r w:rsidRPr="006003B5">
        <w:rPr>
          <w:rFonts w:ascii="仿宋" w:eastAsia="仿宋" w:hAnsi="仿宋" w:hint="eastAsia"/>
          <w:color w:val="000000"/>
          <w:sz w:val="28"/>
          <w:szCs w:val="28"/>
        </w:rPr>
        <w:t>2016年4月26日，应王广昀及大庆油田水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务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公司经理姜国生邀请，大庆市人民检察院检察长姜廉到大庆油田水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务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公司，与王广昀及大庆油田纪委书记李逵座谈沟通有关工作，并于当晚在公司食堂就餐。4人就餐花费1493元，比本单位规定接待标准超出693元。组织调查期间，经王广昀、李逵同意，姜国生编造因公宴请大庆市政府及相关部门负责人的虚假情况，企图掩盖事实，李逵在初核报告上签字背书并上报。王广昀、李逵、姜国生分别受到党内严重警告处分；李逵被免去大庆油田纪委书记职务；姜廉被批评教育，并在民主生活会上</w:t>
      </w:r>
      <w:proofErr w:type="gramStart"/>
      <w:r w:rsidRPr="006003B5">
        <w:rPr>
          <w:rFonts w:ascii="仿宋" w:eastAsia="仿宋" w:hAnsi="仿宋" w:hint="eastAsia"/>
          <w:color w:val="000000"/>
          <w:sz w:val="28"/>
          <w:szCs w:val="28"/>
        </w:rPr>
        <w:t>作出</w:t>
      </w:r>
      <w:proofErr w:type="gramEnd"/>
      <w:r w:rsidRPr="006003B5">
        <w:rPr>
          <w:rFonts w:ascii="仿宋" w:eastAsia="仿宋" w:hAnsi="仿宋" w:hint="eastAsia"/>
          <w:color w:val="000000"/>
          <w:sz w:val="28"/>
          <w:szCs w:val="28"/>
        </w:rPr>
        <w:t>深刻检查。</w:t>
      </w:r>
    </w:p>
    <w:sectPr w:rsidR="008D3FE7" w:rsidRPr="00C92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BC" w:rsidRDefault="00A66CBC" w:rsidP="00D47D8A">
      <w:r>
        <w:separator/>
      </w:r>
    </w:p>
  </w:endnote>
  <w:endnote w:type="continuationSeparator" w:id="0">
    <w:p w:rsidR="00A66CBC" w:rsidRDefault="00A66CBC" w:rsidP="00D4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BC" w:rsidRDefault="00A66CBC" w:rsidP="00D47D8A">
      <w:r>
        <w:separator/>
      </w:r>
    </w:p>
  </w:footnote>
  <w:footnote w:type="continuationSeparator" w:id="0">
    <w:p w:rsidR="00A66CBC" w:rsidRDefault="00A66CBC" w:rsidP="00D4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A64"/>
    <w:multiLevelType w:val="hybridMultilevel"/>
    <w:tmpl w:val="7870D6CE"/>
    <w:lvl w:ilvl="0" w:tplc="55D2D01C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53B472A2"/>
    <w:multiLevelType w:val="hybridMultilevel"/>
    <w:tmpl w:val="13260D90"/>
    <w:lvl w:ilvl="0" w:tplc="DAD4A77E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1182510"/>
    <w:multiLevelType w:val="hybridMultilevel"/>
    <w:tmpl w:val="1D86F37C"/>
    <w:lvl w:ilvl="0" w:tplc="55D2D01C">
      <w:start w:val="1"/>
      <w:numFmt w:val="decimal"/>
      <w:lvlText w:val="%1、"/>
      <w:lvlJc w:val="left"/>
      <w:pPr>
        <w:ind w:left="18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B7"/>
    <w:rsid w:val="00013028"/>
    <w:rsid w:val="00032E41"/>
    <w:rsid w:val="0005347F"/>
    <w:rsid w:val="0005518D"/>
    <w:rsid w:val="00067284"/>
    <w:rsid w:val="000832C4"/>
    <w:rsid w:val="00093947"/>
    <w:rsid w:val="000D363B"/>
    <w:rsid w:val="000F16B2"/>
    <w:rsid w:val="001305C1"/>
    <w:rsid w:val="00136FCD"/>
    <w:rsid w:val="001625FC"/>
    <w:rsid w:val="001872ED"/>
    <w:rsid w:val="001927B3"/>
    <w:rsid w:val="00195E97"/>
    <w:rsid w:val="001A5244"/>
    <w:rsid w:val="001D23B1"/>
    <w:rsid w:val="001F3BC2"/>
    <w:rsid w:val="00200C45"/>
    <w:rsid w:val="00207ED5"/>
    <w:rsid w:val="00246AD2"/>
    <w:rsid w:val="00271DCE"/>
    <w:rsid w:val="002B4ED5"/>
    <w:rsid w:val="002C775C"/>
    <w:rsid w:val="002D4385"/>
    <w:rsid w:val="002E15C0"/>
    <w:rsid w:val="003006D9"/>
    <w:rsid w:val="00340FDC"/>
    <w:rsid w:val="00364863"/>
    <w:rsid w:val="00383315"/>
    <w:rsid w:val="00393F6A"/>
    <w:rsid w:val="003B03CB"/>
    <w:rsid w:val="003B2C98"/>
    <w:rsid w:val="003E30B9"/>
    <w:rsid w:val="003F74A6"/>
    <w:rsid w:val="004070E6"/>
    <w:rsid w:val="00407275"/>
    <w:rsid w:val="00414A07"/>
    <w:rsid w:val="00454E4F"/>
    <w:rsid w:val="00481A8B"/>
    <w:rsid w:val="004A5B02"/>
    <w:rsid w:val="004B6D92"/>
    <w:rsid w:val="004F419B"/>
    <w:rsid w:val="00512590"/>
    <w:rsid w:val="00512C93"/>
    <w:rsid w:val="00515F54"/>
    <w:rsid w:val="0052364B"/>
    <w:rsid w:val="0053466B"/>
    <w:rsid w:val="00542CD6"/>
    <w:rsid w:val="00557282"/>
    <w:rsid w:val="00570C71"/>
    <w:rsid w:val="005768A2"/>
    <w:rsid w:val="00587170"/>
    <w:rsid w:val="006149DB"/>
    <w:rsid w:val="0061533E"/>
    <w:rsid w:val="00625241"/>
    <w:rsid w:val="00641E5C"/>
    <w:rsid w:val="00647839"/>
    <w:rsid w:val="0065435D"/>
    <w:rsid w:val="00671750"/>
    <w:rsid w:val="006B629F"/>
    <w:rsid w:val="006E0D2B"/>
    <w:rsid w:val="006E75B6"/>
    <w:rsid w:val="0073413A"/>
    <w:rsid w:val="00734A31"/>
    <w:rsid w:val="00740F98"/>
    <w:rsid w:val="0074231B"/>
    <w:rsid w:val="007541E2"/>
    <w:rsid w:val="007A0DC9"/>
    <w:rsid w:val="007A1601"/>
    <w:rsid w:val="007B11EF"/>
    <w:rsid w:val="007D38E1"/>
    <w:rsid w:val="008133E8"/>
    <w:rsid w:val="008322DF"/>
    <w:rsid w:val="00842490"/>
    <w:rsid w:val="00855397"/>
    <w:rsid w:val="00864946"/>
    <w:rsid w:val="00895E9A"/>
    <w:rsid w:val="008A4018"/>
    <w:rsid w:val="008A440D"/>
    <w:rsid w:val="008D3FE7"/>
    <w:rsid w:val="008E77AE"/>
    <w:rsid w:val="008F03DA"/>
    <w:rsid w:val="008F1ECA"/>
    <w:rsid w:val="00931770"/>
    <w:rsid w:val="00931D00"/>
    <w:rsid w:val="00932D17"/>
    <w:rsid w:val="009410EF"/>
    <w:rsid w:val="00951E7D"/>
    <w:rsid w:val="00985CA5"/>
    <w:rsid w:val="009E4078"/>
    <w:rsid w:val="00A56DCC"/>
    <w:rsid w:val="00A66CBC"/>
    <w:rsid w:val="00AB6824"/>
    <w:rsid w:val="00B10E97"/>
    <w:rsid w:val="00B57E41"/>
    <w:rsid w:val="00B70E4A"/>
    <w:rsid w:val="00B76DCF"/>
    <w:rsid w:val="00B76E34"/>
    <w:rsid w:val="00B8368A"/>
    <w:rsid w:val="00B83D97"/>
    <w:rsid w:val="00B93D55"/>
    <w:rsid w:val="00BA5201"/>
    <w:rsid w:val="00BA60D0"/>
    <w:rsid w:val="00BB297D"/>
    <w:rsid w:val="00BF06CB"/>
    <w:rsid w:val="00C11027"/>
    <w:rsid w:val="00C126D1"/>
    <w:rsid w:val="00C31E72"/>
    <w:rsid w:val="00C64EC7"/>
    <w:rsid w:val="00C92DFB"/>
    <w:rsid w:val="00C96A6E"/>
    <w:rsid w:val="00CA25C7"/>
    <w:rsid w:val="00CA5421"/>
    <w:rsid w:val="00CA7689"/>
    <w:rsid w:val="00D15AD0"/>
    <w:rsid w:val="00D202FD"/>
    <w:rsid w:val="00D47D8A"/>
    <w:rsid w:val="00D768C0"/>
    <w:rsid w:val="00D83A50"/>
    <w:rsid w:val="00DB5AD4"/>
    <w:rsid w:val="00DC32C5"/>
    <w:rsid w:val="00DC4075"/>
    <w:rsid w:val="00E00579"/>
    <w:rsid w:val="00E0148D"/>
    <w:rsid w:val="00E01FFA"/>
    <w:rsid w:val="00E32666"/>
    <w:rsid w:val="00E47DFB"/>
    <w:rsid w:val="00E51FA2"/>
    <w:rsid w:val="00E81D3B"/>
    <w:rsid w:val="00EB6CF0"/>
    <w:rsid w:val="00EC3BF3"/>
    <w:rsid w:val="00EC7C0C"/>
    <w:rsid w:val="00EE05F2"/>
    <w:rsid w:val="00EE19E0"/>
    <w:rsid w:val="00EE71DB"/>
    <w:rsid w:val="00EF628E"/>
    <w:rsid w:val="00F010F6"/>
    <w:rsid w:val="00F1767B"/>
    <w:rsid w:val="00F63C9F"/>
    <w:rsid w:val="00F709E5"/>
    <w:rsid w:val="00F768C4"/>
    <w:rsid w:val="00F96F18"/>
    <w:rsid w:val="00FD2AA4"/>
    <w:rsid w:val="00FE6878"/>
    <w:rsid w:val="00FE7EB7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D8A"/>
    <w:rPr>
      <w:sz w:val="18"/>
      <w:szCs w:val="18"/>
    </w:rPr>
  </w:style>
  <w:style w:type="paragraph" w:customStyle="1" w:styleId="Default">
    <w:name w:val="Default"/>
    <w:rsid w:val="00D47D8A"/>
    <w:pPr>
      <w:widowControl w:val="0"/>
      <w:autoSpaceDE w:val="0"/>
      <w:autoSpaceDN w:val="0"/>
      <w:adjustRightInd w:val="0"/>
    </w:pPr>
    <w:rPr>
      <w:rFonts w:ascii="Simsun (Founder Extended)" w:eastAsia="Simsun (Founder Extended)" w:cs="Simsun (Founder Extended)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7541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541E2"/>
  </w:style>
  <w:style w:type="paragraph" w:styleId="a6">
    <w:name w:val="Normal (Web)"/>
    <w:basedOn w:val="a"/>
    <w:uiPriority w:val="99"/>
    <w:semiHidden/>
    <w:unhideWhenUsed/>
    <w:rsid w:val="00754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2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D8A"/>
    <w:rPr>
      <w:sz w:val="18"/>
      <w:szCs w:val="18"/>
    </w:rPr>
  </w:style>
  <w:style w:type="paragraph" w:customStyle="1" w:styleId="Default">
    <w:name w:val="Default"/>
    <w:rsid w:val="00D47D8A"/>
    <w:pPr>
      <w:widowControl w:val="0"/>
      <w:autoSpaceDE w:val="0"/>
      <w:autoSpaceDN w:val="0"/>
      <w:adjustRightInd w:val="0"/>
    </w:pPr>
    <w:rPr>
      <w:rFonts w:ascii="Simsun (Founder Extended)" w:eastAsia="Simsun (Founder Extended)" w:cs="Simsun (Founder Extended)"/>
      <w:color w:val="000000"/>
      <w:kern w:val="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7541E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541E2"/>
  </w:style>
  <w:style w:type="paragraph" w:styleId="a6">
    <w:name w:val="Normal (Web)"/>
    <w:basedOn w:val="a"/>
    <w:uiPriority w:val="99"/>
    <w:semiHidden/>
    <w:unhideWhenUsed/>
    <w:rsid w:val="00754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程博</dc:creator>
  <cp:keywords/>
  <dc:description/>
  <cp:lastModifiedBy>刘丽玫</cp:lastModifiedBy>
  <cp:revision>156</cp:revision>
  <dcterms:created xsi:type="dcterms:W3CDTF">2015-09-10T06:06:00Z</dcterms:created>
  <dcterms:modified xsi:type="dcterms:W3CDTF">2017-04-26T07:11:00Z</dcterms:modified>
</cp:coreProperties>
</file>