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8" w:rsidRPr="001B4885" w:rsidRDefault="00D10848" w:rsidP="00D10848">
      <w:pPr>
        <w:spacing w:beforeLines="50" w:before="156" w:afterLines="50" w:after="156" w:line="360" w:lineRule="auto"/>
        <w:jc w:val="center"/>
        <w:rPr>
          <w:rFonts w:ascii="仿宋_GB2312" w:eastAsia="仿宋_GB2312" w:hAnsi="宋体"/>
          <w:b/>
          <w:sz w:val="44"/>
          <w:szCs w:val="44"/>
        </w:rPr>
      </w:pPr>
      <w:r w:rsidRPr="001B4885">
        <w:rPr>
          <w:rFonts w:ascii="仿宋_GB2312" w:eastAsia="仿宋_GB2312" w:hAnsi="宋体" w:hint="eastAsia"/>
          <w:b/>
          <w:sz w:val="44"/>
          <w:szCs w:val="44"/>
        </w:rPr>
        <w:t>吉林省科技创新中心评估指标体系及说明</w:t>
      </w:r>
    </w:p>
    <w:p w:rsidR="00D10848" w:rsidRPr="001B4885" w:rsidRDefault="00D10848" w:rsidP="00D10848">
      <w:pPr>
        <w:spacing w:after="0" w:line="360" w:lineRule="auto"/>
        <w:rPr>
          <w:rFonts w:ascii="仿宋_GB2312" w:eastAsia="仿宋_GB2312" w:hAnsi="宋体"/>
          <w:b/>
          <w:sz w:val="32"/>
          <w:szCs w:val="32"/>
        </w:rPr>
      </w:pPr>
      <w:r w:rsidRPr="001B4885">
        <w:rPr>
          <w:rFonts w:ascii="仿宋_GB2312" w:eastAsia="仿宋_GB2312" w:hAnsi="宋体" w:hint="eastAsia"/>
          <w:b/>
          <w:sz w:val="32"/>
          <w:szCs w:val="32"/>
        </w:rPr>
        <w:t>一、评估指标体系</w:t>
      </w:r>
    </w:p>
    <w:tbl>
      <w:tblPr>
        <w:tblStyle w:val="a5"/>
        <w:tblW w:w="10436" w:type="dxa"/>
        <w:jc w:val="center"/>
        <w:tblInd w:w="-679" w:type="dxa"/>
        <w:tblLook w:val="04A0" w:firstRow="1" w:lastRow="0" w:firstColumn="1" w:lastColumn="0" w:noHBand="0" w:noVBand="1"/>
      </w:tblPr>
      <w:tblGrid>
        <w:gridCol w:w="1502"/>
        <w:gridCol w:w="2026"/>
        <w:gridCol w:w="4678"/>
        <w:gridCol w:w="1115"/>
        <w:gridCol w:w="1115"/>
      </w:tblGrid>
      <w:tr w:rsidR="00F878F1" w:rsidRPr="004E4EDC" w:rsidTr="00F878F1">
        <w:trPr>
          <w:trHeight w:val="837"/>
          <w:jc w:val="center"/>
        </w:trPr>
        <w:tc>
          <w:tcPr>
            <w:tcW w:w="1502" w:type="dxa"/>
            <w:vMerge w:val="restart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2026" w:type="dxa"/>
            <w:vMerge w:val="restart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4678" w:type="dxa"/>
            <w:vMerge w:val="restart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评价要点</w:t>
            </w:r>
          </w:p>
        </w:tc>
        <w:tc>
          <w:tcPr>
            <w:tcW w:w="2230" w:type="dxa"/>
            <w:gridSpan w:val="2"/>
            <w:vAlign w:val="center"/>
          </w:tcPr>
          <w:p w:rsidR="00F878F1" w:rsidRDefault="00F878F1" w:rsidP="00F878F1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权重（%）</w:t>
            </w:r>
          </w:p>
        </w:tc>
      </w:tr>
      <w:tr w:rsidR="00F878F1" w:rsidRPr="004E4EDC" w:rsidTr="00047517">
        <w:trPr>
          <w:trHeight w:val="837"/>
          <w:jc w:val="center"/>
        </w:trPr>
        <w:tc>
          <w:tcPr>
            <w:tcW w:w="1502" w:type="dxa"/>
            <w:vMerge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F878F1" w:rsidRDefault="00F878F1" w:rsidP="00F878F1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事业</w:t>
            </w:r>
          </w:p>
        </w:tc>
        <w:tc>
          <w:tcPr>
            <w:tcW w:w="1115" w:type="dxa"/>
            <w:vAlign w:val="center"/>
          </w:tcPr>
          <w:p w:rsidR="00F878F1" w:rsidRDefault="00F878F1" w:rsidP="00F878F1">
            <w:pPr>
              <w:spacing w:after="0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</w:t>
            </w:r>
          </w:p>
        </w:tc>
      </w:tr>
      <w:tr w:rsidR="00F878F1" w:rsidRPr="004E4EDC" w:rsidTr="00F878F1">
        <w:trPr>
          <w:trHeight w:val="912"/>
          <w:jc w:val="center"/>
        </w:trPr>
        <w:tc>
          <w:tcPr>
            <w:tcW w:w="1502" w:type="dxa"/>
            <w:vMerge w:val="restart"/>
            <w:vAlign w:val="center"/>
          </w:tcPr>
          <w:p w:rsidR="00F878F1" w:rsidRPr="002A6379" w:rsidRDefault="00F878F1" w:rsidP="00D80BBA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A637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创新中心建设目标及条件</w:t>
            </w:r>
          </w:p>
        </w:tc>
        <w:tc>
          <w:tcPr>
            <w:tcW w:w="2026" w:type="dxa"/>
            <w:vAlign w:val="center"/>
          </w:tcPr>
          <w:p w:rsidR="00F878F1" w:rsidRPr="004E4EDC" w:rsidRDefault="00F878F1" w:rsidP="00D80BBA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中心</w:t>
            </w:r>
            <w:r w:rsidRPr="004E4EDC">
              <w:rPr>
                <w:rFonts w:ascii="仿宋_GB2312" w:eastAsia="仿宋_GB2312" w:hAnsiTheme="minorEastAsia" w:hint="eastAsia"/>
                <w:sz w:val="24"/>
                <w:szCs w:val="24"/>
              </w:rPr>
              <w:t>建设目标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D80BBA">
            <w:pPr>
              <w:spacing w:after="0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科技创新中心</w:t>
            </w: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建设的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合理性</w:t>
            </w:r>
            <w:r w:rsidRPr="004E4EDC">
              <w:rPr>
                <w:rFonts w:ascii="仿宋_GB2312" w:eastAsia="仿宋_GB2312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</w:tr>
      <w:tr w:rsidR="00F878F1" w:rsidRPr="004E4EDC" w:rsidTr="00F878F1">
        <w:trPr>
          <w:trHeight w:val="1136"/>
          <w:jc w:val="center"/>
        </w:trPr>
        <w:tc>
          <w:tcPr>
            <w:tcW w:w="1502" w:type="dxa"/>
            <w:vMerge/>
            <w:vAlign w:val="center"/>
          </w:tcPr>
          <w:p w:rsidR="00F878F1" w:rsidRPr="002A6379" w:rsidRDefault="00F878F1" w:rsidP="004F47C0">
            <w:pPr>
              <w:spacing w:after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中心建设</w:t>
            </w:r>
            <w:r w:rsidRPr="004E4EDC">
              <w:rPr>
                <w:rFonts w:ascii="仿宋_GB2312" w:eastAsia="仿宋_GB2312" w:hAnsiTheme="minorEastAsia" w:hint="eastAsia"/>
                <w:sz w:val="24"/>
                <w:szCs w:val="24"/>
              </w:rPr>
              <w:t>条件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D80BBA">
            <w:pPr>
              <w:spacing w:after="0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科技创新中心</w:t>
            </w: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场地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、设施、设备的先进性和完备性；人才队伍</w:t>
            </w: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的水平与结构的合理性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</w:tr>
      <w:tr w:rsidR="00F878F1" w:rsidRPr="004E4EDC" w:rsidTr="00F878F1">
        <w:trPr>
          <w:trHeight w:val="852"/>
          <w:jc w:val="center"/>
        </w:trPr>
        <w:tc>
          <w:tcPr>
            <w:tcW w:w="1502" w:type="dxa"/>
            <w:vMerge w:val="restart"/>
            <w:vAlign w:val="center"/>
          </w:tcPr>
          <w:p w:rsidR="00F878F1" w:rsidRPr="002A6379" w:rsidRDefault="00F878F1" w:rsidP="002A6379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A637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创新中心研发能力</w:t>
            </w: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承担项目水平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近几年承担国家和省级科研项目情况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</w:tr>
      <w:tr w:rsidR="00F878F1" w:rsidRPr="004E4EDC" w:rsidTr="00F878F1">
        <w:trPr>
          <w:trHeight w:val="1322"/>
          <w:jc w:val="center"/>
        </w:trPr>
        <w:tc>
          <w:tcPr>
            <w:tcW w:w="1502" w:type="dxa"/>
            <w:vMerge/>
            <w:vAlign w:val="center"/>
          </w:tcPr>
          <w:p w:rsidR="00F878F1" w:rsidRPr="002A6379" w:rsidRDefault="00F878F1" w:rsidP="004F47C0">
            <w:pPr>
              <w:spacing w:after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代表性成果</w:t>
            </w: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获得学术成果情况；</w:t>
            </w: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代表性成果的先进性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、创新性、成熟性，竞争力；</w:t>
            </w: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获科技成果、专利情况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</w:tr>
      <w:tr w:rsidR="00F878F1" w:rsidRPr="004E4EDC" w:rsidTr="00F878F1">
        <w:trPr>
          <w:trHeight w:val="783"/>
          <w:jc w:val="center"/>
        </w:trPr>
        <w:tc>
          <w:tcPr>
            <w:tcW w:w="1502" w:type="dxa"/>
            <w:vMerge/>
            <w:vAlign w:val="center"/>
          </w:tcPr>
          <w:p w:rsidR="00F878F1" w:rsidRPr="002A6379" w:rsidRDefault="00F878F1" w:rsidP="004F47C0">
            <w:pPr>
              <w:spacing w:after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成果转化能力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071766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科技成果转化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与产业化现状及</w:t>
            </w:r>
            <w:r w:rsidRPr="004E4EDC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前景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0610ED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</w:p>
        </w:tc>
      </w:tr>
      <w:tr w:rsidR="00F878F1" w:rsidRPr="004E4EDC" w:rsidTr="00F878F1">
        <w:trPr>
          <w:trHeight w:val="1178"/>
          <w:jc w:val="center"/>
        </w:trPr>
        <w:tc>
          <w:tcPr>
            <w:tcW w:w="1502" w:type="dxa"/>
            <w:vMerge w:val="restart"/>
            <w:vAlign w:val="center"/>
          </w:tcPr>
          <w:p w:rsidR="00F878F1" w:rsidRPr="002A6379" w:rsidRDefault="00F878F1" w:rsidP="00071766"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2A637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创新中心社会影响与贡献</w:t>
            </w: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行业地位与作用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行业地位与技术优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势；核心技术、主导产品应用推广情况与效益；行业技术进步带动作用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bookmarkEnd w:id="0"/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</w:tr>
      <w:tr w:rsidR="00F878F1" w:rsidRPr="004E4EDC" w:rsidTr="00F878F1">
        <w:trPr>
          <w:trHeight w:val="938"/>
          <w:jc w:val="center"/>
        </w:trPr>
        <w:tc>
          <w:tcPr>
            <w:tcW w:w="1502" w:type="dxa"/>
            <w:vMerge/>
            <w:vAlign w:val="center"/>
          </w:tcPr>
          <w:p w:rsidR="00F878F1" w:rsidRPr="002A6379" w:rsidRDefault="00F878F1" w:rsidP="004F47C0">
            <w:pPr>
              <w:spacing w:after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开放交流与服务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6B6103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资源开放共享成效；产学研交流与合作机制；技术服务成效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</w:tr>
      <w:tr w:rsidR="00F878F1" w:rsidRPr="004E4EDC" w:rsidTr="00F878F1">
        <w:trPr>
          <w:trHeight w:val="1054"/>
          <w:jc w:val="center"/>
        </w:trPr>
        <w:tc>
          <w:tcPr>
            <w:tcW w:w="1502" w:type="dxa"/>
            <w:vMerge w:val="restart"/>
            <w:vAlign w:val="center"/>
          </w:tcPr>
          <w:p w:rsidR="00F878F1" w:rsidRDefault="00F878F1" w:rsidP="00071766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A637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创新中心可持续发展实力</w:t>
            </w: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内部建设与效果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90718E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依托单位支持保障情况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；研发经费的保障性；机构、制度建设和日常管理的成效</w:t>
            </w:r>
          </w:p>
        </w:tc>
        <w:tc>
          <w:tcPr>
            <w:tcW w:w="1115" w:type="dxa"/>
            <w:vAlign w:val="center"/>
          </w:tcPr>
          <w:p w:rsidR="00F878F1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F878F1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</w:tr>
      <w:tr w:rsidR="00F878F1" w:rsidRPr="004E4EDC" w:rsidTr="00F878F1">
        <w:trPr>
          <w:trHeight w:val="824"/>
          <w:jc w:val="center"/>
        </w:trPr>
        <w:tc>
          <w:tcPr>
            <w:tcW w:w="1502" w:type="dxa"/>
            <w:vMerge/>
            <w:vAlign w:val="center"/>
          </w:tcPr>
          <w:p w:rsidR="00F878F1" w:rsidRDefault="00F878F1" w:rsidP="00071766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4F47C0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运营效益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992212">
            <w:pPr>
              <w:spacing w:after="0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资产配置与收入情况，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资金</w:t>
            </w:r>
            <w:r w:rsidRPr="004E4ED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良性循环能力</w:t>
            </w:r>
          </w:p>
        </w:tc>
        <w:tc>
          <w:tcPr>
            <w:tcW w:w="1115" w:type="dxa"/>
            <w:vAlign w:val="center"/>
          </w:tcPr>
          <w:p w:rsidR="00F878F1" w:rsidRDefault="00F878F1" w:rsidP="004F47C0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F878F1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</w:p>
        </w:tc>
      </w:tr>
      <w:tr w:rsidR="00F878F1" w:rsidRPr="004E4EDC" w:rsidTr="00F878F1">
        <w:trPr>
          <w:trHeight w:val="1198"/>
          <w:jc w:val="center"/>
        </w:trPr>
        <w:tc>
          <w:tcPr>
            <w:tcW w:w="1502" w:type="dxa"/>
            <w:vMerge/>
            <w:vAlign w:val="center"/>
          </w:tcPr>
          <w:p w:rsidR="00F878F1" w:rsidRDefault="00F878F1" w:rsidP="00071766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878F1" w:rsidRPr="004E4EDC" w:rsidRDefault="00F878F1" w:rsidP="00693323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发展前景</w:t>
            </w:r>
          </w:p>
        </w:tc>
        <w:tc>
          <w:tcPr>
            <w:tcW w:w="4678" w:type="dxa"/>
            <w:vAlign w:val="center"/>
          </w:tcPr>
          <w:p w:rsidR="00F878F1" w:rsidRPr="004E4EDC" w:rsidRDefault="00F878F1" w:rsidP="00693323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E4EDC">
              <w:rPr>
                <w:rFonts w:ascii="仿宋_GB2312" w:eastAsia="仿宋_GB2312" w:hAnsiTheme="minorEastAsia" w:hint="eastAsia"/>
                <w:sz w:val="24"/>
                <w:szCs w:val="24"/>
              </w:rPr>
              <w:t>总体规划的可行性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发展目标的合理性、保障措施的有效性；解决发展问题措施的针对性、可行性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693323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F878F1" w:rsidRPr="004E4EDC" w:rsidRDefault="00F878F1" w:rsidP="00F93914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</w:tr>
    </w:tbl>
    <w:p w:rsidR="00E415C7" w:rsidRDefault="00E415C7">
      <w:pPr>
        <w:sectPr w:rsidR="00E415C7" w:rsidSect="00D44358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001AF" w:rsidRPr="001B4885" w:rsidRDefault="00E415C7" w:rsidP="001B4885">
      <w:pPr>
        <w:spacing w:after="0" w:line="360" w:lineRule="auto"/>
        <w:rPr>
          <w:rFonts w:ascii="仿宋_GB2312" w:eastAsia="仿宋_GB2312" w:hAnsi="宋体"/>
          <w:b/>
          <w:sz w:val="32"/>
          <w:szCs w:val="32"/>
        </w:rPr>
      </w:pPr>
      <w:r w:rsidRPr="001B4885">
        <w:rPr>
          <w:rFonts w:ascii="仿宋_GB2312" w:eastAsia="仿宋_GB2312" w:hAnsi="宋体"/>
          <w:b/>
          <w:sz w:val="32"/>
          <w:szCs w:val="32"/>
        </w:rPr>
        <w:lastRenderedPageBreak/>
        <w:t>二</w:t>
      </w:r>
      <w:r w:rsidRPr="001B4885"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1B4885">
        <w:rPr>
          <w:rFonts w:ascii="仿宋_GB2312" w:eastAsia="仿宋_GB2312" w:hAnsi="宋体"/>
          <w:b/>
          <w:sz w:val="32"/>
          <w:szCs w:val="32"/>
        </w:rPr>
        <w:t>评估指标体系说明</w:t>
      </w:r>
    </w:p>
    <w:p w:rsidR="0038499E" w:rsidRPr="0038499E" w:rsidRDefault="0038499E" w:rsidP="001B4885">
      <w:pPr>
        <w:spacing w:after="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8499E">
        <w:rPr>
          <w:rFonts w:ascii="黑体" w:eastAsia="黑体" w:hAnsi="黑体" w:hint="eastAsia"/>
          <w:sz w:val="32"/>
          <w:szCs w:val="32"/>
        </w:rPr>
        <w:t>（一）创新中心建设目标及条件</w:t>
      </w:r>
    </w:p>
    <w:p w:rsidR="0038499E" w:rsidRPr="0038499E" w:rsidRDefault="0038499E" w:rsidP="001B4885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（1）</w:t>
      </w:r>
      <w:r w:rsidRPr="0038499E">
        <w:rPr>
          <w:rFonts w:ascii="仿宋_GB2312" w:eastAsia="仿宋_GB2312" w:hAnsiTheme="minorEastAsia" w:hint="eastAsia"/>
          <w:b/>
          <w:sz w:val="32"/>
          <w:szCs w:val="32"/>
        </w:rPr>
        <w:t>中心建设目标</w:t>
      </w:r>
    </w:p>
    <w:p w:rsidR="0038499E" w:rsidRDefault="006B6103" w:rsidP="001B4885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EB1191">
        <w:rPr>
          <w:rFonts w:eastAsia="仿宋_GB2312"/>
          <w:sz w:val="30"/>
          <w:szCs w:val="30"/>
        </w:rPr>
        <w:t>中心</w:t>
      </w:r>
      <w:r w:rsidR="00A87E6A">
        <w:rPr>
          <w:rFonts w:eastAsia="仿宋_GB2312" w:hint="eastAsia"/>
          <w:sz w:val="30"/>
          <w:szCs w:val="30"/>
        </w:rPr>
        <w:t>建设目标</w:t>
      </w:r>
      <w:r w:rsidRPr="00EB1191">
        <w:rPr>
          <w:rFonts w:eastAsia="仿宋_GB2312"/>
          <w:sz w:val="30"/>
          <w:szCs w:val="30"/>
        </w:rPr>
        <w:t>明确、</w:t>
      </w:r>
      <w:r w:rsidR="00A87E6A">
        <w:rPr>
          <w:rFonts w:eastAsia="仿宋_GB2312"/>
          <w:sz w:val="30"/>
          <w:szCs w:val="30"/>
        </w:rPr>
        <w:t>内容合理</w:t>
      </w:r>
      <w:r w:rsidR="00A87E6A">
        <w:rPr>
          <w:rFonts w:eastAsia="仿宋_GB2312" w:hint="eastAsia"/>
          <w:sz w:val="30"/>
          <w:szCs w:val="30"/>
        </w:rPr>
        <w:t>，</w:t>
      </w:r>
      <w:r w:rsidRPr="00EB1191">
        <w:rPr>
          <w:rFonts w:eastAsia="仿宋_GB2312"/>
          <w:sz w:val="30"/>
          <w:szCs w:val="30"/>
        </w:rPr>
        <w:t>特色鲜明</w:t>
      </w:r>
      <w:r w:rsidR="00A87E6A">
        <w:rPr>
          <w:rFonts w:eastAsia="仿宋_GB2312" w:hint="eastAsia"/>
          <w:sz w:val="30"/>
          <w:szCs w:val="30"/>
        </w:rPr>
        <w:t>，建设</w:t>
      </w:r>
      <w:r w:rsidR="00A87E6A">
        <w:rPr>
          <w:rFonts w:eastAsia="仿宋_GB2312"/>
          <w:sz w:val="30"/>
          <w:szCs w:val="30"/>
        </w:rPr>
        <w:t>目标设计设立</w:t>
      </w:r>
      <w:r w:rsidRPr="00EB1191">
        <w:rPr>
          <w:rFonts w:eastAsia="仿宋_GB2312"/>
          <w:sz w:val="30"/>
          <w:szCs w:val="30"/>
        </w:rPr>
        <w:t>；符合技术发展趋势，面向国民经济、社会发展重大需求；针对关键、共性和基础性技术，持续开展深入、系统的创新性研发工作。</w:t>
      </w:r>
    </w:p>
    <w:p w:rsidR="0038499E" w:rsidRPr="0038499E" w:rsidRDefault="0038499E" w:rsidP="001B4885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（2）中心建设条件</w:t>
      </w:r>
    </w:p>
    <w:p w:rsidR="00A87E6A" w:rsidRPr="001B4885" w:rsidRDefault="00A87E6A" w:rsidP="001B4885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1B4885">
        <w:rPr>
          <w:rFonts w:eastAsia="仿宋_GB2312" w:hint="eastAsia"/>
          <w:sz w:val="30"/>
          <w:szCs w:val="30"/>
        </w:rPr>
        <w:t>中心场地布局合理</w:t>
      </w:r>
      <w:r w:rsidR="00982547" w:rsidRPr="001B4885">
        <w:rPr>
          <w:rFonts w:eastAsia="仿宋_GB2312" w:hint="eastAsia"/>
          <w:sz w:val="30"/>
          <w:szCs w:val="30"/>
        </w:rPr>
        <w:t>，</w:t>
      </w:r>
      <w:r w:rsidR="008E630D" w:rsidRPr="001B4885">
        <w:rPr>
          <w:rFonts w:eastAsia="仿宋_GB2312" w:hint="eastAsia"/>
          <w:sz w:val="30"/>
          <w:szCs w:val="30"/>
        </w:rPr>
        <w:t>实验</w:t>
      </w:r>
      <w:r w:rsidRPr="001B4885">
        <w:rPr>
          <w:rFonts w:eastAsia="仿宋_GB2312" w:hint="eastAsia"/>
          <w:sz w:val="30"/>
          <w:szCs w:val="30"/>
        </w:rPr>
        <w:t>设施完备</w:t>
      </w:r>
      <w:r w:rsidR="008E630D" w:rsidRPr="001B4885">
        <w:rPr>
          <w:rFonts w:eastAsia="仿宋_GB2312" w:hint="eastAsia"/>
          <w:sz w:val="30"/>
          <w:szCs w:val="30"/>
        </w:rPr>
        <w:t>，运转高效。</w:t>
      </w:r>
      <w:r w:rsidR="008E630D" w:rsidRPr="001B4885">
        <w:rPr>
          <w:rFonts w:eastAsia="仿宋_GB2312"/>
          <w:sz w:val="30"/>
          <w:szCs w:val="30"/>
        </w:rPr>
        <w:t>设备条件处于本领域领先水平，关键设备达到国际先进水平；</w:t>
      </w:r>
      <w:r w:rsidR="00982547" w:rsidRPr="001B4885">
        <w:rPr>
          <w:rFonts w:eastAsia="仿宋_GB2312" w:hint="eastAsia"/>
          <w:sz w:val="30"/>
          <w:szCs w:val="30"/>
        </w:rPr>
        <w:t>仪器设备配置齐全。</w:t>
      </w:r>
    </w:p>
    <w:p w:rsidR="0038499E" w:rsidRPr="001B4885" w:rsidRDefault="006B6103" w:rsidP="001B4885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1B4885">
        <w:rPr>
          <w:rFonts w:eastAsia="仿宋_GB2312"/>
          <w:sz w:val="30"/>
          <w:szCs w:val="30"/>
        </w:rPr>
        <w:t>中心主任是本领域知名的技术带头人，具有较强的组织管理与经营能力，有充分的时间投入中心领导工作，在运行与管理重大决策中发挥主导作用；技术带头人和骨干人员组织协调能力强，实践经验丰富；创新团队人员素质高，专业配套，研发、管理、营销等业务结构合理。</w:t>
      </w:r>
    </w:p>
    <w:p w:rsidR="0038499E" w:rsidRPr="0038499E" w:rsidRDefault="0038499E" w:rsidP="00E415C7">
      <w:pPr>
        <w:spacing w:after="0" w:line="360" w:lineRule="auto"/>
        <w:rPr>
          <w:rFonts w:ascii="黑体" w:eastAsia="黑体" w:hAnsi="黑体"/>
          <w:sz w:val="32"/>
          <w:szCs w:val="32"/>
        </w:rPr>
      </w:pPr>
      <w:r w:rsidRPr="0038499E">
        <w:rPr>
          <w:rFonts w:ascii="黑体" w:eastAsia="黑体" w:hAnsi="黑体" w:hint="eastAsia"/>
          <w:sz w:val="32"/>
          <w:szCs w:val="32"/>
        </w:rPr>
        <w:t>（二）创新中心研发能力</w:t>
      </w:r>
    </w:p>
    <w:p w:rsid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（1）承担项目水平</w:t>
      </w:r>
    </w:p>
    <w:p w:rsidR="0038499E" w:rsidRPr="0086029E" w:rsidRDefault="006B6103" w:rsidP="0086029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EB1191">
        <w:rPr>
          <w:rFonts w:eastAsia="仿宋_GB2312"/>
          <w:sz w:val="30"/>
          <w:szCs w:val="30"/>
        </w:rPr>
        <w:t>在关键、共性和基础性技术上承担了</w:t>
      </w:r>
      <w:r w:rsidR="0086029E">
        <w:rPr>
          <w:rFonts w:eastAsia="仿宋_GB2312"/>
          <w:sz w:val="30"/>
          <w:szCs w:val="30"/>
        </w:rPr>
        <w:t>国家和升级</w:t>
      </w:r>
      <w:r w:rsidRPr="00EB1191">
        <w:rPr>
          <w:rFonts w:eastAsia="仿宋_GB2312"/>
          <w:sz w:val="30"/>
          <w:szCs w:val="30"/>
        </w:rPr>
        <w:t>重大研发任务，</w:t>
      </w:r>
      <w:r w:rsidRPr="0086029E">
        <w:rPr>
          <w:rFonts w:eastAsia="仿宋_GB2312"/>
          <w:sz w:val="30"/>
          <w:szCs w:val="30"/>
        </w:rPr>
        <w:t>研发工作的</w:t>
      </w:r>
      <w:r w:rsidRPr="00EB1191">
        <w:rPr>
          <w:rFonts w:eastAsia="仿宋_GB2312"/>
          <w:sz w:val="30"/>
          <w:szCs w:val="30"/>
        </w:rPr>
        <w:t>先进性、创新性处于同类研发的前列。</w:t>
      </w:r>
    </w:p>
    <w:p w:rsid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（2）代表性成果水平</w:t>
      </w:r>
    </w:p>
    <w:p w:rsidR="006B6103" w:rsidRPr="00F41E6D" w:rsidRDefault="006B6103" w:rsidP="00F41E6D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F41E6D">
        <w:rPr>
          <w:rFonts w:eastAsia="仿宋_GB2312"/>
          <w:sz w:val="30"/>
          <w:szCs w:val="30"/>
        </w:rPr>
        <w:t>代表性成果针对共性、关键技术难题，在研发方面有重大突破，掌握核心技术并进行集成创新，拥有自主知识产权，总体技术水平高，主要技术参数（性能、性状、工艺参数等）等指标达到国内外先进水平。</w:t>
      </w:r>
    </w:p>
    <w:p w:rsidR="006B6103" w:rsidRDefault="006B6103" w:rsidP="00F41E6D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F41E6D">
        <w:rPr>
          <w:rFonts w:eastAsia="仿宋_GB2312"/>
          <w:sz w:val="30"/>
          <w:szCs w:val="30"/>
        </w:rPr>
        <w:t>技术集成度、配套性高，稳定性、可靠性强，已经形成规模化生产能力或达到实际应用的程度，经济（投入产出比、性能价格比、成本、规模等）、环境生态等指标达到国内外先进水平，具有市场竞争力。</w:t>
      </w:r>
    </w:p>
    <w:p w:rsidR="00F41E6D" w:rsidRPr="00F41E6D" w:rsidRDefault="00F41E6D" w:rsidP="00F41E6D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成果获得国家或省级科学技术奖、自然科学成果奖，</w:t>
      </w:r>
      <w:r>
        <w:rPr>
          <w:rFonts w:eastAsia="仿宋_GB2312"/>
          <w:sz w:val="30"/>
          <w:szCs w:val="30"/>
        </w:rPr>
        <w:t>新产品、新材料、新技术、新方法、新工艺、新设计、</w:t>
      </w:r>
      <w:r w:rsidRPr="00F41E6D">
        <w:rPr>
          <w:rFonts w:eastAsia="仿宋_GB2312"/>
          <w:sz w:val="30"/>
          <w:szCs w:val="30"/>
        </w:rPr>
        <w:t>新品种</w:t>
      </w:r>
      <w:r>
        <w:rPr>
          <w:rFonts w:eastAsia="仿宋_GB2312"/>
          <w:sz w:val="30"/>
          <w:szCs w:val="30"/>
        </w:rPr>
        <w:t>等</w:t>
      </w:r>
      <w:r>
        <w:rPr>
          <w:rFonts w:eastAsia="仿宋_GB2312" w:hint="eastAsia"/>
          <w:sz w:val="30"/>
          <w:szCs w:val="30"/>
        </w:rPr>
        <w:t>获得</w:t>
      </w:r>
      <w:r>
        <w:rPr>
          <w:rFonts w:eastAsia="仿宋_GB2312"/>
          <w:sz w:val="30"/>
          <w:szCs w:val="30"/>
        </w:rPr>
        <w:t>专利授权</w:t>
      </w:r>
      <w:r>
        <w:rPr>
          <w:rFonts w:eastAsia="仿宋_GB2312" w:hint="eastAsia"/>
          <w:sz w:val="30"/>
          <w:szCs w:val="30"/>
        </w:rPr>
        <w:t>。</w:t>
      </w:r>
    </w:p>
    <w:p w:rsidR="0038499E" w:rsidRPr="00F41E6D" w:rsidRDefault="006B6103" w:rsidP="00F41E6D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F41E6D">
        <w:rPr>
          <w:rFonts w:eastAsia="仿宋_GB2312"/>
          <w:sz w:val="30"/>
          <w:szCs w:val="30"/>
        </w:rPr>
        <w:t>*</w:t>
      </w:r>
      <w:r w:rsidRPr="00F41E6D">
        <w:rPr>
          <w:rFonts w:eastAsia="仿宋_GB2312"/>
          <w:sz w:val="30"/>
          <w:szCs w:val="30"/>
        </w:rPr>
        <w:t>代表性成果是指评估期内在</w:t>
      </w:r>
      <w:r w:rsidR="00F41E6D">
        <w:rPr>
          <w:rFonts w:eastAsia="仿宋_GB2312" w:hint="eastAsia"/>
          <w:sz w:val="30"/>
          <w:szCs w:val="30"/>
        </w:rPr>
        <w:t>创新</w:t>
      </w:r>
      <w:r w:rsidRPr="00F41E6D">
        <w:rPr>
          <w:rFonts w:eastAsia="仿宋_GB2312"/>
          <w:sz w:val="30"/>
          <w:szCs w:val="30"/>
        </w:rPr>
        <w:t>中心主要研发方向上，以</w:t>
      </w:r>
      <w:r w:rsidR="00F41E6D">
        <w:rPr>
          <w:rFonts w:eastAsia="仿宋_GB2312" w:hint="eastAsia"/>
          <w:sz w:val="30"/>
          <w:szCs w:val="30"/>
        </w:rPr>
        <w:t>创新</w:t>
      </w:r>
      <w:r w:rsidRPr="00F41E6D">
        <w:rPr>
          <w:rFonts w:eastAsia="仿宋_GB2312"/>
          <w:sz w:val="30"/>
          <w:szCs w:val="30"/>
        </w:rPr>
        <w:t>中心为基地、固定人员为主体产生的重大成果。代表性成果应是根据国家、社会和市场重大需求开展的、为解决行业、产业的关键、共性和基础性技术问题，取得的突破性、系统性和集成性重</w:t>
      </w:r>
      <w:r w:rsidR="00F41E6D">
        <w:rPr>
          <w:rFonts w:eastAsia="仿宋_GB2312"/>
          <w:sz w:val="30"/>
          <w:szCs w:val="30"/>
        </w:rPr>
        <w:t>要进展，包括新产品、新材料、新技术、新方法、新工艺、新设计、</w:t>
      </w:r>
      <w:r w:rsidRPr="00F41E6D">
        <w:rPr>
          <w:rFonts w:eastAsia="仿宋_GB2312"/>
          <w:sz w:val="30"/>
          <w:szCs w:val="30"/>
        </w:rPr>
        <w:t>新品种等，而不是某研究方向上关联度不高的成果的汇总和拼盘。</w:t>
      </w:r>
    </w:p>
    <w:p w:rsid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（3）</w:t>
      </w:r>
      <w:r w:rsidRPr="0038499E">
        <w:rPr>
          <w:rFonts w:ascii="仿宋_GB2312" w:eastAsia="仿宋_GB2312"/>
          <w:b/>
          <w:sz w:val="32"/>
          <w:szCs w:val="32"/>
        </w:rPr>
        <w:t>成果转化能力</w:t>
      </w:r>
    </w:p>
    <w:p w:rsidR="0086029E" w:rsidRPr="003B2C36" w:rsidRDefault="003B2C36" w:rsidP="003D7BC7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F41E6D">
        <w:rPr>
          <w:rFonts w:eastAsia="仿宋_GB2312"/>
          <w:sz w:val="30"/>
          <w:szCs w:val="30"/>
        </w:rPr>
        <w:t>代表性成果</w:t>
      </w:r>
      <w:r w:rsidRPr="003B2C36">
        <w:rPr>
          <w:rFonts w:eastAsia="仿宋_GB2312"/>
          <w:sz w:val="30"/>
          <w:szCs w:val="30"/>
        </w:rPr>
        <w:t>转化为产品，并实现商品化、规模化、国际化，最终形成科技产业的能力</w:t>
      </w:r>
      <w:r w:rsidR="003D7BC7">
        <w:rPr>
          <w:rFonts w:eastAsia="仿宋_GB2312" w:hint="eastAsia"/>
          <w:sz w:val="30"/>
          <w:szCs w:val="30"/>
        </w:rPr>
        <w:t>。</w:t>
      </w:r>
    </w:p>
    <w:p w:rsidR="0038499E" w:rsidRPr="0038499E" w:rsidRDefault="0038499E" w:rsidP="00E415C7">
      <w:pPr>
        <w:spacing w:after="0" w:line="360" w:lineRule="auto"/>
        <w:rPr>
          <w:rFonts w:ascii="黑体" w:eastAsia="黑体" w:hAnsi="黑体"/>
          <w:sz w:val="32"/>
          <w:szCs w:val="32"/>
        </w:rPr>
      </w:pPr>
      <w:r w:rsidRPr="0038499E">
        <w:rPr>
          <w:rFonts w:ascii="黑体" w:eastAsia="黑体" w:hAnsi="黑体" w:hint="eastAsia"/>
          <w:sz w:val="32"/>
          <w:szCs w:val="32"/>
        </w:rPr>
        <w:t>（三）创新中心社会影响与贡献</w:t>
      </w:r>
    </w:p>
    <w:p w:rsid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（1）行业地位与作用</w:t>
      </w:r>
    </w:p>
    <w:p w:rsidR="006B6103" w:rsidRPr="008C7A2E" w:rsidRDefault="006B6103" w:rsidP="008C7A2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8C7A2E">
        <w:rPr>
          <w:rFonts w:eastAsia="仿宋_GB2312"/>
          <w:sz w:val="30"/>
          <w:szCs w:val="30"/>
        </w:rPr>
        <w:t>在主要研发方向上有明显的技术优势</w:t>
      </w:r>
      <w:r w:rsidR="003D7BC7" w:rsidRPr="008C7A2E">
        <w:rPr>
          <w:rFonts w:eastAsia="仿宋_GB2312"/>
          <w:sz w:val="30"/>
          <w:szCs w:val="30"/>
        </w:rPr>
        <w:t>，主持或组织开展国家与行业重大</w:t>
      </w:r>
      <w:r w:rsidRPr="008C7A2E">
        <w:rPr>
          <w:rFonts w:eastAsia="仿宋_GB2312"/>
          <w:sz w:val="30"/>
          <w:szCs w:val="30"/>
        </w:rPr>
        <w:t>研发工作，牵头起草或制定国家和行业标准、规范、规划。</w:t>
      </w:r>
    </w:p>
    <w:p w:rsidR="006B6103" w:rsidRPr="008C7A2E" w:rsidRDefault="006B6103" w:rsidP="008C7A2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8C7A2E">
        <w:rPr>
          <w:rFonts w:eastAsia="仿宋_GB2312"/>
          <w:sz w:val="30"/>
          <w:szCs w:val="30"/>
        </w:rPr>
        <w:t>拥有一批适用性好、竞争力强的成果。与国内同类技术、产品相比，核心技术推广应用面广、主导产品市场占有率高，充分发挥行业技术扩散源作用。</w:t>
      </w:r>
    </w:p>
    <w:p w:rsidR="0038499E" w:rsidRPr="008C7A2E" w:rsidRDefault="006B6103" w:rsidP="008C7A2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8C7A2E">
        <w:rPr>
          <w:rFonts w:eastAsia="仿宋_GB2312"/>
          <w:sz w:val="30"/>
          <w:szCs w:val="30"/>
        </w:rPr>
        <w:t>能够引领、推动</w:t>
      </w:r>
      <w:r w:rsidR="003D7BC7" w:rsidRPr="008C7A2E">
        <w:rPr>
          <w:rFonts w:eastAsia="仿宋_GB2312" w:hint="eastAsia"/>
          <w:sz w:val="30"/>
          <w:szCs w:val="30"/>
        </w:rPr>
        <w:t>地区</w:t>
      </w:r>
      <w:r w:rsidR="00BF7C93">
        <w:rPr>
          <w:rFonts w:eastAsia="仿宋_GB2312"/>
          <w:sz w:val="30"/>
          <w:szCs w:val="30"/>
        </w:rPr>
        <w:t>技术进步和竞争力提升，促进相关</w:t>
      </w:r>
      <w:r w:rsidRPr="008C7A2E">
        <w:rPr>
          <w:rFonts w:eastAsia="仿宋_GB2312"/>
          <w:sz w:val="30"/>
          <w:szCs w:val="30"/>
        </w:rPr>
        <w:t>领域的结构调整和产品升级换代，取得良好的经济、社会效益。</w:t>
      </w:r>
    </w:p>
    <w:p w:rsidR="0038499E" w:rsidRP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（2）开放交流与服务</w:t>
      </w:r>
    </w:p>
    <w:p w:rsidR="006B6103" w:rsidRPr="008C7A2E" w:rsidRDefault="006B6103" w:rsidP="00BF7C93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8C7A2E">
        <w:rPr>
          <w:rFonts w:eastAsia="仿宋_GB2312"/>
          <w:sz w:val="30"/>
          <w:szCs w:val="30"/>
        </w:rPr>
        <w:t>建立了对外开放交流制度和面向企业开放的有效机制，设备设施、信息资料等资源开放共享程度高，与国内外技术和产业界开展高水平、实质性的合作，接纳行业内有影响的研究成果到中心实现工程化开发。开展人员培训、分析测试与技术咨询，为政府和社会提供优质服务。</w:t>
      </w:r>
    </w:p>
    <w:p w:rsidR="0038499E" w:rsidRPr="003D7BC7" w:rsidRDefault="0038499E" w:rsidP="003D7BC7">
      <w:pPr>
        <w:spacing w:after="0" w:line="360" w:lineRule="auto"/>
        <w:rPr>
          <w:rFonts w:ascii="黑体" w:eastAsia="黑体" w:hAnsi="黑体"/>
          <w:sz w:val="32"/>
          <w:szCs w:val="32"/>
        </w:rPr>
      </w:pPr>
      <w:r w:rsidRPr="0038499E">
        <w:rPr>
          <w:rFonts w:ascii="黑体" w:eastAsia="黑体" w:hAnsi="黑体" w:hint="eastAsia"/>
          <w:sz w:val="32"/>
          <w:szCs w:val="32"/>
        </w:rPr>
        <w:lastRenderedPageBreak/>
        <w:t>（四）创新中心可持续发展实力</w:t>
      </w:r>
    </w:p>
    <w:p w:rsid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</w:t>
      </w:r>
      <w:r w:rsidR="006B6103">
        <w:rPr>
          <w:rFonts w:ascii="仿宋_GB2312" w:eastAsia="仿宋_GB2312" w:hint="eastAsia"/>
          <w:b/>
          <w:sz w:val="32"/>
          <w:szCs w:val="32"/>
        </w:rPr>
        <w:t>1</w:t>
      </w:r>
      <w:r w:rsidRPr="0038499E">
        <w:rPr>
          <w:rFonts w:ascii="仿宋_GB2312" w:eastAsia="仿宋_GB2312" w:hint="eastAsia"/>
          <w:b/>
          <w:sz w:val="32"/>
          <w:szCs w:val="32"/>
        </w:rPr>
        <w:t>）内部建设与效果</w:t>
      </w:r>
    </w:p>
    <w:p w:rsidR="0038499E" w:rsidRPr="008C7A2E" w:rsidRDefault="006B6103" w:rsidP="00BF7C93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EB1191">
        <w:rPr>
          <w:rFonts w:eastAsia="仿宋_GB2312"/>
          <w:sz w:val="30"/>
          <w:szCs w:val="30"/>
        </w:rPr>
        <w:t>依托单位</w:t>
      </w:r>
      <w:r w:rsidRPr="008C7A2E">
        <w:rPr>
          <w:rFonts w:eastAsia="仿宋_GB2312"/>
          <w:sz w:val="30"/>
          <w:szCs w:val="30"/>
        </w:rPr>
        <w:t>优先支持中心发展，在人员、经费、设施和后勤等方面给予支持保障。</w:t>
      </w:r>
      <w:r w:rsidRPr="00EB1191">
        <w:rPr>
          <w:rFonts w:eastAsia="仿宋_GB2312"/>
          <w:sz w:val="30"/>
          <w:szCs w:val="30"/>
        </w:rPr>
        <w:t>内部机构设置合理，分工明确，能够充分发挥整体功能；规章制度健全，</w:t>
      </w:r>
      <w:r w:rsidRPr="008C7A2E">
        <w:rPr>
          <w:rFonts w:eastAsia="仿宋_GB2312"/>
          <w:sz w:val="30"/>
          <w:szCs w:val="30"/>
        </w:rPr>
        <w:t>日常管理规范有序。能够切实起到吸引人才、</w:t>
      </w:r>
      <w:r w:rsidRPr="00EB1191">
        <w:rPr>
          <w:rFonts w:eastAsia="仿宋_GB2312"/>
          <w:sz w:val="30"/>
          <w:szCs w:val="30"/>
        </w:rPr>
        <w:t>激励研发创新</w:t>
      </w:r>
      <w:r w:rsidRPr="008C7A2E">
        <w:rPr>
          <w:rFonts w:eastAsia="仿宋_GB2312"/>
          <w:sz w:val="30"/>
          <w:szCs w:val="30"/>
        </w:rPr>
        <w:t>、科学规范决策的作用。</w:t>
      </w:r>
    </w:p>
    <w:p w:rsidR="0038499E" w:rsidRPr="0038499E" w:rsidRDefault="0038499E" w:rsidP="0038499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</w:t>
      </w:r>
      <w:r w:rsidR="006B6103">
        <w:rPr>
          <w:rFonts w:ascii="仿宋_GB2312" w:eastAsia="仿宋_GB2312" w:hint="eastAsia"/>
          <w:b/>
          <w:sz w:val="32"/>
          <w:szCs w:val="32"/>
        </w:rPr>
        <w:t>2</w:t>
      </w:r>
      <w:r w:rsidRPr="0038499E">
        <w:rPr>
          <w:rFonts w:ascii="仿宋_GB2312" w:eastAsia="仿宋_GB2312" w:hint="eastAsia"/>
          <w:b/>
          <w:sz w:val="32"/>
          <w:szCs w:val="32"/>
        </w:rPr>
        <w:t>）运营效益</w:t>
      </w:r>
    </w:p>
    <w:p w:rsidR="006B6103" w:rsidRPr="008C7A2E" w:rsidRDefault="006B6103" w:rsidP="008C7A2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 w:rsidRPr="008C7A2E">
        <w:rPr>
          <w:rFonts w:eastAsia="仿宋_GB2312"/>
          <w:sz w:val="30"/>
          <w:szCs w:val="30"/>
        </w:rPr>
        <w:t>相对独立核算，资产配置优良</w:t>
      </w:r>
      <w:r w:rsidR="00BF7C93">
        <w:rPr>
          <w:rFonts w:eastAsia="仿宋_GB2312" w:hint="eastAsia"/>
          <w:sz w:val="30"/>
          <w:szCs w:val="30"/>
        </w:rPr>
        <w:t>，</w:t>
      </w:r>
      <w:r w:rsidR="00BF7C93">
        <w:rPr>
          <w:rFonts w:eastAsia="仿宋_GB2312"/>
          <w:sz w:val="30"/>
          <w:szCs w:val="30"/>
        </w:rPr>
        <w:t>资金良性循环能力较强</w:t>
      </w:r>
      <w:r w:rsidRPr="008C7A2E">
        <w:rPr>
          <w:rFonts w:eastAsia="仿宋_GB2312"/>
          <w:sz w:val="30"/>
          <w:szCs w:val="30"/>
        </w:rPr>
        <w:t>。收入结构合理，保持持续增长，人均收入水平处于同行业</w:t>
      </w:r>
      <w:r w:rsidRPr="008C7A2E">
        <w:rPr>
          <w:rFonts w:eastAsia="仿宋_GB2312" w:hint="eastAsia"/>
          <w:sz w:val="30"/>
          <w:szCs w:val="30"/>
        </w:rPr>
        <w:t>、同类型</w:t>
      </w:r>
      <w:r w:rsidRPr="008C7A2E">
        <w:rPr>
          <w:rFonts w:eastAsia="仿宋_GB2312"/>
          <w:sz w:val="30"/>
          <w:szCs w:val="30"/>
        </w:rPr>
        <w:t>研究机构前列。</w:t>
      </w:r>
    </w:p>
    <w:p w:rsidR="006B6103" w:rsidRDefault="006B6103" w:rsidP="006B610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8499E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38499E">
        <w:rPr>
          <w:rFonts w:ascii="仿宋_GB2312" w:eastAsia="仿宋_GB2312" w:hint="eastAsia"/>
          <w:b/>
          <w:sz w:val="32"/>
          <w:szCs w:val="32"/>
        </w:rPr>
        <w:t>）发展前景</w:t>
      </w:r>
    </w:p>
    <w:p w:rsidR="0038499E" w:rsidRPr="008C7A2E" w:rsidRDefault="008C7A2E" w:rsidP="008C7A2E">
      <w:pPr>
        <w:topLinePunct/>
        <w:spacing w:after="0"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创新中心建设总体规划具有前瞻性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可行性</w:t>
      </w:r>
      <w:r>
        <w:rPr>
          <w:rFonts w:eastAsia="仿宋_GB2312" w:hint="eastAsia"/>
          <w:sz w:val="30"/>
          <w:szCs w:val="30"/>
        </w:rPr>
        <w:t>。</w:t>
      </w:r>
      <w:r w:rsidRPr="008C7A2E">
        <w:rPr>
          <w:rFonts w:eastAsia="仿宋_GB2312"/>
          <w:sz w:val="30"/>
          <w:szCs w:val="30"/>
        </w:rPr>
        <w:t>发展目标和重点任务明确、合理，实施保障措施有效、完善。</w:t>
      </w:r>
      <w:r w:rsidR="006B6103" w:rsidRPr="008C7A2E">
        <w:rPr>
          <w:rFonts w:eastAsia="仿宋_GB2312"/>
          <w:sz w:val="30"/>
          <w:szCs w:val="30"/>
        </w:rPr>
        <w:t>对存在问题和发展瓶颈有清晰的认识和可行对策。</w:t>
      </w:r>
    </w:p>
    <w:p w:rsidR="00E415C7" w:rsidRPr="00E415C7" w:rsidRDefault="00E415C7" w:rsidP="00E415C7">
      <w:pPr>
        <w:spacing w:after="0" w:line="360" w:lineRule="auto"/>
        <w:rPr>
          <w:rFonts w:ascii="仿宋_GB2312" w:eastAsia="仿宋_GB2312" w:hAnsi="宋体"/>
          <w:b/>
          <w:sz w:val="28"/>
          <w:szCs w:val="28"/>
        </w:rPr>
      </w:pPr>
    </w:p>
    <w:sectPr w:rsidR="00E415C7" w:rsidRPr="00E415C7" w:rsidSect="00D443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99" w:rsidRDefault="00857F99" w:rsidP="00D10848">
      <w:pPr>
        <w:spacing w:after="0"/>
      </w:pPr>
      <w:r>
        <w:separator/>
      </w:r>
    </w:p>
  </w:endnote>
  <w:endnote w:type="continuationSeparator" w:id="0">
    <w:p w:rsidR="00857F99" w:rsidRDefault="00857F99" w:rsidP="00D10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99" w:rsidRDefault="00857F99" w:rsidP="00D10848">
      <w:pPr>
        <w:spacing w:after="0"/>
      </w:pPr>
      <w:r>
        <w:separator/>
      </w:r>
    </w:p>
  </w:footnote>
  <w:footnote w:type="continuationSeparator" w:id="0">
    <w:p w:rsidR="00857F99" w:rsidRDefault="00857F99" w:rsidP="00D108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592B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280"/>
        </w:tabs>
        <w:ind w:left="1280" w:hanging="640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D"/>
    <w:rsid w:val="000468CD"/>
    <w:rsid w:val="000610ED"/>
    <w:rsid w:val="00071766"/>
    <w:rsid w:val="00092AC6"/>
    <w:rsid w:val="000B2A59"/>
    <w:rsid w:val="000E689D"/>
    <w:rsid w:val="0016350B"/>
    <w:rsid w:val="001B4885"/>
    <w:rsid w:val="00226BDB"/>
    <w:rsid w:val="00286C86"/>
    <w:rsid w:val="002A6379"/>
    <w:rsid w:val="0038499E"/>
    <w:rsid w:val="003B2C36"/>
    <w:rsid w:val="003D7BC7"/>
    <w:rsid w:val="003E358D"/>
    <w:rsid w:val="00496FE9"/>
    <w:rsid w:val="00650775"/>
    <w:rsid w:val="006B6103"/>
    <w:rsid w:val="0075690D"/>
    <w:rsid w:val="00763D94"/>
    <w:rsid w:val="007E5715"/>
    <w:rsid w:val="00806633"/>
    <w:rsid w:val="008519F8"/>
    <w:rsid w:val="00857F99"/>
    <w:rsid w:val="0086029E"/>
    <w:rsid w:val="008A4B20"/>
    <w:rsid w:val="008C7A2E"/>
    <w:rsid w:val="008E630D"/>
    <w:rsid w:val="00982547"/>
    <w:rsid w:val="009953B6"/>
    <w:rsid w:val="00A10FAD"/>
    <w:rsid w:val="00A87E6A"/>
    <w:rsid w:val="00BA4F9C"/>
    <w:rsid w:val="00BF7C93"/>
    <w:rsid w:val="00C001AF"/>
    <w:rsid w:val="00D10848"/>
    <w:rsid w:val="00D13A1F"/>
    <w:rsid w:val="00D446A8"/>
    <w:rsid w:val="00D80BBA"/>
    <w:rsid w:val="00E415C7"/>
    <w:rsid w:val="00EA232F"/>
    <w:rsid w:val="00F07C34"/>
    <w:rsid w:val="00F41E6D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8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8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848"/>
    <w:rPr>
      <w:sz w:val="18"/>
      <w:szCs w:val="18"/>
    </w:rPr>
  </w:style>
  <w:style w:type="table" w:styleId="a5">
    <w:name w:val="Table Grid"/>
    <w:basedOn w:val="a1"/>
    <w:uiPriority w:val="59"/>
    <w:rsid w:val="00D1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6029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29E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8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8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848"/>
    <w:rPr>
      <w:sz w:val="18"/>
      <w:szCs w:val="18"/>
    </w:rPr>
  </w:style>
  <w:style w:type="table" w:styleId="a5">
    <w:name w:val="Table Grid"/>
    <w:basedOn w:val="a1"/>
    <w:uiPriority w:val="59"/>
    <w:rsid w:val="00D1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6029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29E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300</Words>
  <Characters>1712</Characters>
  <Application>Microsoft Office Word</Application>
  <DocSecurity>0</DocSecurity>
  <Lines>14</Lines>
  <Paragraphs>4</Paragraphs>
  <ScaleCrop>false</ScaleCrop>
  <Company>Sky123.Org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2016-10-14T07:18:00Z</cp:lastPrinted>
  <dcterms:created xsi:type="dcterms:W3CDTF">2016-10-11T07:29:00Z</dcterms:created>
  <dcterms:modified xsi:type="dcterms:W3CDTF">2016-12-19T07:15:00Z</dcterms:modified>
</cp:coreProperties>
</file>